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5BE2" w:rsidRPr="00845BE2" w:rsidP="00845BE2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УИД 86MS0059-01-2024-002838-90            </w:t>
      </w:r>
      <w:r w:rsidRPr="00845BE2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ab/>
        <w:t xml:space="preserve">       дело № 05-0426/2604/2024</w:t>
      </w:r>
    </w:p>
    <w:p w:rsidR="00845BE2" w:rsidRPr="00845BE2" w:rsidP="00845BE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845BE2" w:rsidRPr="00845BE2" w:rsidP="00845BE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845BE2" w:rsidRPr="00845BE2" w:rsidP="00845BE2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45BE2" w:rsidRPr="00845BE2" w:rsidP="00845BE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Сургут                                                                                 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3 апреля 2024 года</w:t>
      </w:r>
    </w:p>
    <w:p w:rsidR="00845BE2" w:rsidRPr="00845BE2" w:rsidP="00845B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 д. 9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845BE2" w:rsidRPr="00845BE2" w:rsidP="00845BE2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845BE2" w:rsidRPr="00845BE2" w:rsidP="0084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84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Ахатовой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Полины Вадимовны</w:t>
      </w:r>
      <w:r w:rsidRPr="0084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Ахатовой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Полины Вадимовны, ранее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не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привлекавшейся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к административной ответственности по главе 15 КоАП РФ, согласно изложенным в протоколе сведениям,</w:t>
      </w:r>
    </w:p>
    <w:p w:rsidR="00845BE2" w:rsidRPr="00845BE2" w:rsidP="00845B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845BE2" w:rsidRPr="00845BE2" w:rsidP="00845BE2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Ахатова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Полина Вадимовна, являясь должностным лицом –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руководителем группы-инспектором АО НПФ «Сургутнефтегаз»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телекоммуникационным каналам связи 11.01.2024 представила сведения о застрахованных лицах по форме ЕФС-1 ГПД (обращение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101-24-000-1437-1744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). Согласно п. 6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На основании вышеуказанной статьи «период, за который должен быть представлен отчет» отсутствует</w:t>
      </w:r>
      <w:r w:rsidRPr="0084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отношении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одного</w:t>
      </w:r>
      <w:r w:rsidRPr="0084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застрахованного лица выявлено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 w:rsidRPr="00845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правонарушение: СНИЛС начало ГПХ – 19.12.2023, дата и время совершения правонарушения – 21.12.2023 в 00:01.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Ахатова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Полина Вадимовна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оспаривала, ходатайств не заявляла. Указала,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что вступил новый закон в силу, договоры проходят длительное согласование, после этого случая издан приказ о немедленном уведомлении ее как ответственного за предоставление сведений лица, о заключении договоров ГПХ.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заслушав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Ахатову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Полину Вадимовну,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приходит к следующим выводам.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Вина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Ахатовой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Полины Вадимовны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подтверждается: протоколом № 549/2024 об административном правонарушении от 04.03.2024;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12.01.2024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845BE2" w:rsidRPr="00845BE2" w:rsidP="00845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Ахатовой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Полины Вадимовны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инкриминируемом административном правонарушении. </w:t>
      </w:r>
    </w:p>
    <w:p w:rsidR="00845BE2" w:rsidRPr="00845BE2" w:rsidP="00845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пункту 6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</w:t>
      </w:r>
    </w:p>
    <w:p w:rsidR="00845BE2" w:rsidRPr="00845BE2" w:rsidP="00845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таких данных, действия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Ахатовой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Полины Вадимовны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Смягчающими вину обстоятельствами суд находит признание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вины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привлекаемой и наличие на ее иждивении несовершеннолетнего ребенка.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Отягчающих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привлекаемого лица, обстоятельств судьей не установлено.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845B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статьи 4.1</w:t>
        </w:r>
      </w:hyperlink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45BE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КоАП РФ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санкции статьи административное правонарушение наказывается наложением </w:t>
      </w:r>
      <w:r w:rsidRPr="00845BE2">
        <w:rPr>
          <w:rFonts w:ascii="Times New Roman" w:eastAsia="Calibri" w:hAnsi="Times New Roman" w:cs="Times New Roman"/>
          <w:sz w:val="27"/>
          <w:szCs w:val="27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статьями 29.9-29.11 КоАП РФ, мировой судья</w:t>
      </w:r>
    </w:p>
    <w:p w:rsidR="00845BE2" w:rsidRPr="00845BE2" w:rsidP="00845B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Ахатову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Полину Вадимовну признать виновной в совершении административного правонарушения, предусмотренного частью 1 статьи 15.33.2 КоАП РФ и назначить ей наказание в виде административного штрафа в размере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300,00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(триста) рублей.</w:t>
      </w:r>
    </w:p>
    <w:p w:rsidR="00845BE2" w:rsidRPr="00845BE2" w:rsidP="00845BE2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Ахатовой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Полине Вадимовне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/счет) – 40102810245370000007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– 8601002078, КПП – 860101001, БИК – ТОФК – 007162163, 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ОКТМО – 71876000 (город Сургут), 71826000 (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р-н)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Счет получателя платежа (номер казначейского счета, р/счет) - 03100643000000018700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по постановлению № </w:t>
      </w: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05-0426/2604/2024 от 03.04.2024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УИН – 79702700000000096643,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 либо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210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по адресу электронной почты </w:t>
      </w:r>
      <w:hyperlink r:id="rId5" w:history="1">
        <w:r w:rsidRPr="00845B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845B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845B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845B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РФ;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845BE2" w:rsidRPr="00845BE2" w:rsidP="00845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845B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20.25</w:t>
        </w:r>
      </w:hyperlink>
      <w:r w:rsidRPr="00845B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845BE2" w:rsidRPr="00845BE2" w:rsidP="00845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суток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обязательные работы на срок до пятидесяти часов.</w:t>
      </w:r>
    </w:p>
    <w:p w:rsidR="00845BE2" w:rsidRPr="00845BE2" w:rsidP="00845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в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через мирового судебного участка № 4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845BE2" w:rsidRPr="00845BE2" w:rsidP="0084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5BE2" w:rsidRPr="00845BE2" w:rsidP="00845BE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845BE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845BE2" w:rsidRPr="00845BE2" w:rsidP="00845BE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8B4B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4B1B84"/>
    <w:multiLevelType w:val="hybridMultilevel"/>
    <w:tmpl w:val="89B085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2"/>
    <w:rsid w:val="00845BE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54A1B2-BBDB-444D-90DF-6806FB5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